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02D" w:rsidRDefault="0070402D" w:rsidP="0070402D">
      <w:pPr>
        <w:pStyle w:val="Header"/>
        <w:rPr>
          <w:rFonts w:cs="Arial"/>
          <w:b/>
        </w:rPr>
      </w:pPr>
      <w:r>
        <w:t>GJF-2018-03-16e</w:t>
      </w:r>
    </w:p>
    <w:p w:rsidR="0070402D" w:rsidRDefault="0070402D" w:rsidP="0070402D">
      <w:pPr>
        <w:rPr>
          <w:rFonts w:ascii="Arial" w:hAnsi="Arial" w:cs="Arial"/>
          <w:b/>
        </w:rPr>
      </w:pPr>
      <w:r>
        <w:rPr>
          <w:rFonts w:ascii="Arial" w:hAnsi="Arial" w:cs="Arial"/>
          <w:b/>
        </w:rPr>
        <w:t xml:space="preserve">Appendix </w:t>
      </w:r>
      <w:r>
        <w:rPr>
          <w:rFonts w:ascii="Arial" w:hAnsi="Arial" w:cs="Arial"/>
          <w:b/>
        </w:rPr>
        <w:t>five</w:t>
      </w:r>
      <w:r>
        <w:rPr>
          <w:rFonts w:ascii="Arial" w:hAnsi="Arial" w:cs="Arial"/>
          <w:b/>
        </w:rPr>
        <w:t xml:space="preserve"> – anti-bribery statement</w:t>
      </w:r>
    </w:p>
    <w:p w:rsidR="0070402D" w:rsidRDefault="0070402D" w:rsidP="0070402D">
      <w:pPr>
        <w:rPr>
          <w:rFonts w:ascii="Arial" w:hAnsi="Arial" w:cs="Arial"/>
          <w:b/>
        </w:rPr>
      </w:pPr>
    </w:p>
    <w:p w:rsidR="0070402D" w:rsidRPr="00A73342" w:rsidRDefault="0070402D" w:rsidP="0070402D">
      <w:pPr>
        <w:rPr>
          <w:rFonts w:ascii="Arial" w:hAnsi="Arial" w:cs="Arial"/>
        </w:rPr>
      </w:pPr>
      <w:r w:rsidRPr="00A73342">
        <w:rPr>
          <w:rFonts w:ascii="Arial" w:hAnsi="Arial" w:cs="Arial"/>
        </w:rPr>
        <w:t>If we uphold the values of openness, honesty and responsibility, and follow the various good business conduct processes set out in this section, then it is less likely that bribery and corruption can occur.</w:t>
      </w:r>
    </w:p>
    <w:p w:rsidR="0070402D" w:rsidRPr="00A73342" w:rsidRDefault="0070402D" w:rsidP="0070402D">
      <w:pPr>
        <w:rPr>
          <w:rFonts w:ascii="Arial" w:hAnsi="Arial" w:cs="Arial"/>
        </w:rPr>
      </w:pPr>
    </w:p>
    <w:p w:rsidR="0070402D" w:rsidRDefault="0070402D" w:rsidP="0070402D">
      <w:pPr>
        <w:rPr>
          <w:rFonts w:ascii="Arial" w:hAnsi="Arial" w:cs="Arial"/>
        </w:rPr>
      </w:pPr>
      <w:r w:rsidRPr="00A73342">
        <w:rPr>
          <w:rFonts w:ascii="Arial" w:hAnsi="Arial" w:cs="Arial"/>
        </w:rPr>
        <w:t>The Board has asserted its anti-bribery position in the following statement.</w:t>
      </w:r>
    </w:p>
    <w:p w:rsidR="0070402D" w:rsidRPr="00A73342" w:rsidRDefault="0070402D" w:rsidP="0070402D">
      <w:pPr>
        <w:rPr>
          <w:rFonts w:ascii="Arial" w:hAnsi="Arial" w:cs="Arial"/>
        </w:rPr>
      </w:pPr>
    </w:p>
    <w:p w:rsidR="0070402D" w:rsidRPr="00532246" w:rsidRDefault="0070402D" w:rsidP="0070402D">
      <w:pPr>
        <w:outlineLvl w:val="1"/>
        <w:rPr>
          <w:rFonts w:ascii="Arial" w:hAnsi="Arial" w:cs="Arial"/>
          <w:b/>
          <w:bCs/>
          <w:lang w:val="en-US" w:eastAsia="en-GB"/>
        </w:rPr>
      </w:pPr>
      <w:r w:rsidRPr="00532246">
        <w:rPr>
          <w:rFonts w:ascii="Arial" w:hAnsi="Arial" w:cs="Arial"/>
          <w:b/>
          <w:bCs/>
          <w:lang w:val="en-US" w:eastAsia="en-GB"/>
        </w:rPr>
        <w:t>An Anti-Bribery Statement from the Board</w:t>
      </w:r>
    </w:p>
    <w:p w:rsidR="0070402D" w:rsidRPr="00A73342" w:rsidRDefault="0070402D" w:rsidP="0070402D">
      <w:pPr>
        <w:rPr>
          <w:rFonts w:ascii="Arial" w:hAnsi="Arial" w:cs="Arial"/>
          <w:vanish/>
          <w:color w:val="000000"/>
          <w:lang w:val="en-US" w:eastAsia="en-GB"/>
        </w:rPr>
      </w:pPr>
      <w:r w:rsidRPr="00A73342">
        <w:rPr>
          <w:rFonts w:ascii="Arial" w:hAnsi="Arial" w:cs="Arial"/>
          <w:vanish/>
          <w:color w:val="000000"/>
          <w:lang w:val="en-US" w:eastAsia="en-GB"/>
        </w:rPr>
        <w:t>Page Content</w:t>
      </w:r>
    </w:p>
    <w:p w:rsidR="0070402D" w:rsidRPr="00A73342" w:rsidRDefault="0070402D" w:rsidP="0070402D">
      <w:pPr>
        <w:rPr>
          <w:rFonts w:ascii="Arial" w:hAnsi="Arial" w:cs="Arial"/>
          <w:color w:val="000000"/>
          <w:lang w:val="en-US" w:eastAsia="en-GB"/>
        </w:rPr>
      </w:pPr>
      <w:r w:rsidRPr="00A73342">
        <w:rPr>
          <w:rFonts w:ascii="Arial Unicode MS" w:eastAsia="Arial Unicode MS" w:hAnsi="Arial Unicode MS" w:cs="Arial Unicode MS" w:hint="eastAsia"/>
          <w:color w:val="000000"/>
          <w:lang w:val="en-US" w:eastAsia="en-GB"/>
        </w:rPr>
        <w:t>​</w:t>
      </w:r>
      <w:r w:rsidRPr="00A73342">
        <w:rPr>
          <w:rFonts w:ascii="Arial" w:hAnsi="Arial" w:cs="Arial"/>
          <w:color w:val="000000"/>
          <w:lang w:val="en-US" w:eastAsia="en-GB"/>
        </w:rPr>
        <w:t xml:space="preserve"> </w:t>
      </w:r>
    </w:p>
    <w:p w:rsidR="0070402D" w:rsidRPr="00A73342" w:rsidRDefault="0070402D" w:rsidP="0070402D">
      <w:pPr>
        <w:rPr>
          <w:rFonts w:ascii="Arial" w:hAnsi="Arial" w:cs="Arial"/>
          <w:color w:val="000000"/>
          <w:lang w:val="en-US" w:eastAsia="en-GB"/>
        </w:rPr>
      </w:pPr>
      <w:r w:rsidRPr="00A73342">
        <w:rPr>
          <w:rFonts w:ascii="Arial" w:hAnsi="Arial" w:cs="Arial"/>
          <w:color w:val="000000"/>
          <w:lang w:eastAsia="en-GB"/>
        </w:rPr>
        <w:t xml:space="preserve">The Board conducts its business with integrity, transparency and fairness. </w:t>
      </w:r>
    </w:p>
    <w:p w:rsidR="0070402D" w:rsidRPr="00A73342" w:rsidRDefault="0070402D" w:rsidP="0070402D">
      <w:pPr>
        <w:rPr>
          <w:rFonts w:ascii="Arial" w:hAnsi="Arial" w:cs="Arial"/>
          <w:color w:val="000000"/>
          <w:lang w:val="en-US" w:eastAsia="en-GB"/>
        </w:rPr>
      </w:pPr>
      <w:r w:rsidRPr="00A73342">
        <w:rPr>
          <w:rFonts w:ascii="Arial" w:hAnsi="Arial" w:cs="Arial"/>
          <w:color w:val="000000"/>
          <w:lang w:eastAsia="en-GB"/>
        </w:rPr>
        <w:t xml:space="preserve">We are committed to the prevention of </w:t>
      </w:r>
      <w:hyperlink r:id="rId5" w:anchor="note1#note1" w:history="1">
        <w:r w:rsidRPr="00A73342">
          <w:rPr>
            <w:rFonts w:ascii="Arial" w:hAnsi="Arial" w:cs="Arial"/>
            <w:b/>
            <w:bCs/>
            <w:color w:val="0072BC"/>
            <w:lang w:eastAsia="en-GB"/>
          </w:rPr>
          <w:t>bribery and corruption</w:t>
        </w:r>
      </w:hyperlink>
      <w:r w:rsidRPr="00A73342">
        <w:rPr>
          <w:rFonts w:ascii="Arial" w:hAnsi="Arial" w:cs="Arial"/>
          <w:color w:val="000000"/>
          <w:lang w:eastAsia="en-GB"/>
        </w:rPr>
        <w:t xml:space="preserve"> as we recognise the importance of maintaining our reputation and the confidence of our stakeholders, particularly patients, the general public, those with whom we conduct business, and our employees. </w:t>
      </w:r>
    </w:p>
    <w:p w:rsidR="0070402D" w:rsidRPr="00A73342" w:rsidRDefault="0070402D" w:rsidP="0070402D">
      <w:pPr>
        <w:rPr>
          <w:rFonts w:ascii="Arial" w:hAnsi="Arial" w:cs="Arial"/>
          <w:color w:val="000000"/>
          <w:lang w:eastAsia="en-GB"/>
        </w:rPr>
      </w:pPr>
    </w:p>
    <w:p w:rsidR="0070402D" w:rsidRPr="00A73342" w:rsidRDefault="0070402D" w:rsidP="0070402D">
      <w:pPr>
        <w:rPr>
          <w:rFonts w:ascii="Arial" w:hAnsi="Arial" w:cs="Arial"/>
          <w:color w:val="000000"/>
          <w:lang w:val="en-US" w:eastAsia="en-GB"/>
        </w:rPr>
      </w:pPr>
      <w:r w:rsidRPr="00A73342">
        <w:rPr>
          <w:rFonts w:ascii="Arial" w:hAnsi="Arial" w:cs="Arial"/>
          <w:color w:val="000000"/>
          <w:lang w:eastAsia="en-GB"/>
        </w:rPr>
        <w:t xml:space="preserve">We do not accept bribery and corruption in the conduct of our activities and functions, either within the organisation or in our relationships with any external parties.  We will not work with others who do not share our commitment to preventing bribery and corruption. </w:t>
      </w:r>
    </w:p>
    <w:p w:rsidR="0070402D" w:rsidRPr="00A73342" w:rsidRDefault="0070402D" w:rsidP="0070402D">
      <w:pPr>
        <w:rPr>
          <w:rFonts w:ascii="Arial" w:hAnsi="Arial" w:cs="Arial"/>
          <w:color w:val="000000"/>
          <w:lang w:val="en-US" w:eastAsia="en-GB"/>
        </w:rPr>
      </w:pPr>
      <w:r w:rsidRPr="00A73342">
        <w:rPr>
          <w:rFonts w:ascii="Arial" w:hAnsi="Arial" w:cs="Arial"/>
          <w:color w:val="000000"/>
          <w:lang w:eastAsia="en-GB"/>
        </w:rPr>
        <w:t>If you have any concerns with regard to bribery and corruption in relation to the Board’s activities, there are several ways in which you can raise this:</w:t>
      </w:r>
    </w:p>
    <w:p w:rsidR="0070402D" w:rsidRPr="00A73342" w:rsidRDefault="0070402D" w:rsidP="0070402D">
      <w:pPr>
        <w:numPr>
          <w:ilvl w:val="0"/>
          <w:numId w:val="1"/>
        </w:numPr>
        <w:spacing w:before="100" w:beforeAutospacing="1" w:after="180"/>
        <w:ind w:left="264"/>
        <w:rPr>
          <w:rFonts w:ascii="Arial" w:hAnsi="Arial" w:cs="Arial"/>
          <w:color w:val="000000"/>
          <w:lang w:val="en-US" w:eastAsia="en-GB"/>
        </w:rPr>
      </w:pPr>
      <w:r w:rsidRPr="00A73342">
        <w:rPr>
          <w:rFonts w:ascii="Arial" w:hAnsi="Arial" w:cs="Arial"/>
          <w:color w:val="000000"/>
          <w:lang w:val="en-US" w:eastAsia="en-GB"/>
        </w:rPr>
        <w:t xml:space="preserve">Reporting any concerns to the Board’s Fraud Liaison Officer (Lily Bryson– telephone 0141 951 5086) or </w:t>
      </w:r>
      <w:hyperlink r:id="rId6" w:history="1">
        <w:r w:rsidRPr="00A73342">
          <w:rPr>
            <w:rFonts w:ascii="Arial" w:hAnsi="Arial" w:cs="Arial"/>
            <w:color w:val="0072BC"/>
            <w:lang w:val="en-US" w:eastAsia="en-GB"/>
          </w:rPr>
          <w:t>Counter Fraud Services</w:t>
        </w:r>
      </w:hyperlink>
      <w:r w:rsidRPr="00A73342">
        <w:rPr>
          <w:rFonts w:ascii="Arial" w:hAnsi="Arial" w:cs="Arial"/>
          <w:color w:val="000000"/>
          <w:lang w:val="en-US" w:eastAsia="en-GB"/>
        </w:rPr>
        <w:t xml:space="preserve"> (CFS Fraud Hotline – 08000 15 16 28)</w:t>
      </w:r>
    </w:p>
    <w:p w:rsidR="0070402D" w:rsidRPr="00A73342" w:rsidRDefault="0070402D" w:rsidP="0070402D">
      <w:pPr>
        <w:numPr>
          <w:ilvl w:val="0"/>
          <w:numId w:val="1"/>
        </w:numPr>
        <w:spacing w:before="100" w:beforeAutospacing="1" w:after="180"/>
        <w:ind w:left="264"/>
        <w:rPr>
          <w:rFonts w:ascii="Arial" w:hAnsi="Arial" w:cs="Arial"/>
          <w:color w:val="000000"/>
          <w:lang w:val="en-US" w:eastAsia="en-GB"/>
        </w:rPr>
      </w:pPr>
      <w:r w:rsidRPr="00A73342">
        <w:rPr>
          <w:rFonts w:ascii="Arial" w:hAnsi="Arial" w:cs="Arial"/>
          <w:color w:val="000000"/>
          <w:lang w:val="en-US" w:eastAsia="en-GB"/>
        </w:rPr>
        <w:t xml:space="preserve">If the issue relates to the </w:t>
      </w:r>
      <w:proofErr w:type="spellStart"/>
      <w:r w:rsidRPr="00A73342">
        <w:rPr>
          <w:rFonts w:ascii="Arial" w:hAnsi="Arial" w:cs="Arial"/>
          <w:color w:val="000000"/>
          <w:lang w:val="en-US" w:eastAsia="en-GB"/>
        </w:rPr>
        <w:t>behaviour</w:t>
      </w:r>
      <w:proofErr w:type="spellEnd"/>
      <w:r w:rsidRPr="00A73342">
        <w:rPr>
          <w:rFonts w:ascii="Arial" w:hAnsi="Arial" w:cs="Arial"/>
          <w:color w:val="000000"/>
          <w:lang w:val="en-US" w:eastAsia="en-GB"/>
        </w:rPr>
        <w:t xml:space="preserve"> of a member of the Board, and compliance with the Board Member’s Code of Conduct, reporting the matter to the </w:t>
      </w:r>
      <w:hyperlink r:id="rId7" w:history="1">
        <w:r w:rsidRPr="00A73342">
          <w:rPr>
            <w:rFonts w:ascii="Arial" w:hAnsi="Arial" w:cs="Arial"/>
            <w:color w:val="0072BC"/>
            <w:lang w:val="en-US" w:eastAsia="en-GB"/>
          </w:rPr>
          <w:t>Public Standards Commissioner</w:t>
        </w:r>
      </w:hyperlink>
      <w:r w:rsidRPr="00A73342">
        <w:rPr>
          <w:rFonts w:ascii="Arial" w:hAnsi="Arial" w:cs="Arial"/>
          <w:color w:val="000000"/>
          <w:lang w:val="en-US" w:eastAsia="en-GB"/>
        </w:rPr>
        <w:t>.</w:t>
      </w:r>
    </w:p>
    <w:p w:rsidR="0070402D" w:rsidRPr="00A73342" w:rsidRDefault="0070402D" w:rsidP="0070402D">
      <w:pPr>
        <w:numPr>
          <w:ilvl w:val="0"/>
          <w:numId w:val="1"/>
        </w:numPr>
        <w:spacing w:before="100" w:beforeAutospacing="1" w:after="180"/>
        <w:ind w:left="264"/>
        <w:rPr>
          <w:rFonts w:ascii="Arial" w:hAnsi="Arial" w:cs="Arial"/>
          <w:color w:val="000000"/>
          <w:lang w:val="en-US" w:eastAsia="en-GB"/>
        </w:rPr>
      </w:pPr>
      <w:r w:rsidRPr="00A73342">
        <w:rPr>
          <w:rFonts w:ascii="Arial" w:hAnsi="Arial" w:cs="Arial"/>
          <w:color w:val="000000"/>
          <w:lang w:val="en-US" w:eastAsia="en-GB"/>
        </w:rPr>
        <w:t xml:space="preserve">As a Board employee, making use of the </w:t>
      </w:r>
      <w:proofErr w:type="spellStart"/>
      <w:r w:rsidRPr="00A73342">
        <w:rPr>
          <w:rFonts w:ascii="Arial" w:hAnsi="Arial" w:cs="Arial"/>
          <w:color w:val="000000"/>
          <w:lang w:val="en-US" w:eastAsia="en-GB"/>
        </w:rPr>
        <w:t>Whistleblowing</w:t>
      </w:r>
      <w:proofErr w:type="spellEnd"/>
      <w:r w:rsidRPr="00A73342">
        <w:rPr>
          <w:rFonts w:ascii="Arial" w:hAnsi="Arial" w:cs="Arial"/>
          <w:color w:val="000000"/>
          <w:lang w:val="en-US" w:eastAsia="en-GB"/>
        </w:rPr>
        <w:t xml:space="preserve"> Policy. You can call the National Confidential Alert Line – telephone 0800 008 6112.</w:t>
      </w:r>
    </w:p>
    <w:tbl>
      <w:tblPr>
        <w:tblW w:w="8988" w:type="dxa"/>
        <w:tblCellMar>
          <w:left w:w="0" w:type="dxa"/>
          <w:right w:w="0" w:type="dxa"/>
        </w:tblCellMar>
        <w:tblLook w:val="0000"/>
      </w:tblPr>
      <w:tblGrid>
        <w:gridCol w:w="4428"/>
        <w:gridCol w:w="4560"/>
      </w:tblGrid>
      <w:tr w:rsidR="0070402D" w:rsidRPr="00A73342" w:rsidTr="00F9376D">
        <w:trPr>
          <w:trHeight w:val="635"/>
        </w:trPr>
        <w:tc>
          <w:tcPr>
            <w:tcW w:w="4428" w:type="dxa"/>
            <w:tcBorders>
              <w:top w:val="nil"/>
              <w:left w:val="nil"/>
              <w:bottom w:val="nil"/>
              <w:right w:val="nil"/>
            </w:tcBorders>
            <w:tcMar>
              <w:top w:w="0" w:type="dxa"/>
              <w:left w:w="108" w:type="dxa"/>
              <w:bottom w:w="0" w:type="dxa"/>
              <w:right w:w="108" w:type="dxa"/>
            </w:tcMar>
          </w:tcPr>
          <w:p w:rsidR="0070402D" w:rsidRPr="00A73342" w:rsidRDefault="0070402D" w:rsidP="00F9376D">
            <w:pPr>
              <w:rPr>
                <w:rFonts w:ascii="Arial" w:hAnsi="Arial" w:cs="Arial"/>
                <w:color w:val="000000"/>
                <w:lang w:eastAsia="en-GB"/>
              </w:rPr>
            </w:pPr>
            <w:r w:rsidRPr="00A73342">
              <w:rPr>
                <w:rFonts w:ascii="Arial" w:hAnsi="Arial" w:cs="Arial"/>
                <w:color w:val="000000"/>
                <w:lang w:eastAsia="en-GB"/>
              </w:rPr>
              <w:t> </w:t>
            </w:r>
          </w:p>
          <w:p w:rsidR="0070402D" w:rsidRPr="00A73342" w:rsidRDefault="0070402D" w:rsidP="00F9376D">
            <w:pPr>
              <w:rPr>
                <w:rFonts w:ascii="Arial" w:hAnsi="Arial" w:cs="Arial"/>
                <w:color w:val="000000"/>
                <w:lang w:eastAsia="en-GB"/>
              </w:rPr>
            </w:pPr>
            <w:r w:rsidRPr="00A73342">
              <w:rPr>
                <w:rFonts w:ascii="Arial" w:hAnsi="Arial" w:cs="Arial"/>
                <w:color w:val="000000"/>
                <w:lang w:eastAsia="en-GB"/>
              </w:rPr>
              <w:t> </w:t>
            </w:r>
          </w:p>
          <w:p w:rsidR="0070402D" w:rsidRPr="00A73342" w:rsidRDefault="0070402D" w:rsidP="00F9376D">
            <w:pPr>
              <w:rPr>
                <w:rFonts w:ascii="Arial" w:hAnsi="Arial" w:cs="Arial"/>
                <w:color w:val="000000"/>
                <w:lang w:eastAsia="en-GB"/>
              </w:rPr>
            </w:pPr>
            <w:r w:rsidRPr="00A73342">
              <w:rPr>
                <w:rFonts w:ascii="Arial" w:hAnsi="Arial" w:cs="Arial"/>
                <w:color w:val="000000"/>
                <w:lang w:eastAsia="en-GB"/>
              </w:rPr>
              <w:t>Stewart Mackinnon</w:t>
            </w:r>
          </w:p>
        </w:tc>
        <w:tc>
          <w:tcPr>
            <w:tcW w:w="4560" w:type="dxa"/>
            <w:tcBorders>
              <w:top w:val="nil"/>
              <w:left w:val="nil"/>
              <w:bottom w:val="nil"/>
              <w:right w:val="nil"/>
            </w:tcBorders>
            <w:tcMar>
              <w:top w:w="0" w:type="dxa"/>
              <w:left w:w="108" w:type="dxa"/>
              <w:bottom w:w="0" w:type="dxa"/>
              <w:right w:w="108" w:type="dxa"/>
            </w:tcMar>
          </w:tcPr>
          <w:p w:rsidR="0070402D" w:rsidRPr="00A73342" w:rsidRDefault="0070402D" w:rsidP="00F9376D">
            <w:pPr>
              <w:rPr>
                <w:rFonts w:ascii="Arial" w:hAnsi="Arial" w:cs="Arial"/>
                <w:color w:val="000000"/>
                <w:lang w:eastAsia="en-GB"/>
              </w:rPr>
            </w:pPr>
            <w:r w:rsidRPr="00A73342">
              <w:rPr>
                <w:rFonts w:ascii="Arial" w:hAnsi="Arial" w:cs="Arial"/>
                <w:color w:val="000000"/>
                <w:lang w:eastAsia="en-GB"/>
              </w:rPr>
              <w:t> </w:t>
            </w:r>
          </w:p>
          <w:p w:rsidR="0070402D" w:rsidRPr="00A73342" w:rsidRDefault="0070402D" w:rsidP="00F9376D">
            <w:pPr>
              <w:rPr>
                <w:rFonts w:ascii="Arial" w:hAnsi="Arial" w:cs="Arial"/>
                <w:color w:val="000000"/>
                <w:lang w:eastAsia="en-GB"/>
              </w:rPr>
            </w:pPr>
            <w:r w:rsidRPr="00A73342">
              <w:rPr>
                <w:rFonts w:ascii="Arial" w:hAnsi="Arial" w:cs="Arial"/>
                <w:color w:val="000000"/>
                <w:lang w:eastAsia="en-GB"/>
              </w:rPr>
              <w:t> </w:t>
            </w:r>
          </w:p>
          <w:p w:rsidR="0070402D" w:rsidRPr="00A73342" w:rsidRDefault="0070402D" w:rsidP="00F9376D">
            <w:pPr>
              <w:rPr>
                <w:rFonts w:ascii="Arial" w:hAnsi="Arial" w:cs="Arial"/>
                <w:color w:val="000000"/>
                <w:lang w:eastAsia="en-GB"/>
              </w:rPr>
            </w:pPr>
            <w:r w:rsidRPr="00A73342">
              <w:rPr>
                <w:rFonts w:ascii="Arial" w:hAnsi="Arial" w:cs="Arial"/>
                <w:color w:val="000000"/>
                <w:lang w:eastAsia="en-GB"/>
              </w:rPr>
              <w:t xml:space="preserve">Jill Young </w:t>
            </w:r>
          </w:p>
        </w:tc>
      </w:tr>
      <w:tr w:rsidR="0070402D" w:rsidRPr="00A73342" w:rsidTr="00F9376D">
        <w:tc>
          <w:tcPr>
            <w:tcW w:w="4428" w:type="dxa"/>
            <w:tcBorders>
              <w:top w:val="nil"/>
              <w:left w:val="nil"/>
              <w:bottom w:val="nil"/>
              <w:right w:val="nil"/>
            </w:tcBorders>
            <w:tcMar>
              <w:top w:w="0" w:type="dxa"/>
              <w:left w:w="108" w:type="dxa"/>
              <w:bottom w:w="0" w:type="dxa"/>
              <w:right w:w="108" w:type="dxa"/>
            </w:tcMar>
          </w:tcPr>
          <w:p w:rsidR="0070402D" w:rsidRPr="00A73342" w:rsidRDefault="0070402D" w:rsidP="00F9376D">
            <w:pPr>
              <w:rPr>
                <w:rFonts w:ascii="Arial" w:hAnsi="Arial" w:cs="Arial"/>
                <w:color w:val="000000"/>
                <w:lang w:eastAsia="en-GB"/>
              </w:rPr>
            </w:pPr>
            <w:r w:rsidRPr="00A73342">
              <w:rPr>
                <w:rFonts w:ascii="Arial" w:hAnsi="Arial" w:cs="Arial"/>
                <w:color w:val="000000"/>
                <w:lang w:eastAsia="en-GB"/>
              </w:rPr>
              <w:t>Board Chairman</w:t>
            </w:r>
          </w:p>
        </w:tc>
        <w:tc>
          <w:tcPr>
            <w:tcW w:w="4560" w:type="dxa"/>
            <w:tcBorders>
              <w:top w:val="nil"/>
              <w:left w:val="nil"/>
              <w:bottom w:val="nil"/>
              <w:right w:val="nil"/>
            </w:tcBorders>
            <w:tcMar>
              <w:top w:w="0" w:type="dxa"/>
              <w:left w:w="108" w:type="dxa"/>
              <w:bottom w:w="0" w:type="dxa"/>
              <w:right w:w="108" w:type="dxa"/>
            </w:tcMar>
          </w:tcPr>
          <w:p w:rsidR="0070402D" w:rsidRPr="00A73342" w:rsidRDefault="0070402D" w:rsidP="00F9376D">
            <w:pPr>
              <w:rPr>
                <w:rFonts w:ascii="Arial" w:hAnsi="Arial" w:cs="Arial"/>
                <w:color w:val="000000"/>
                <w:lang w:eastAsia="en-GB"/>
              </w:rPr>
            </w:pPr>
            <w:r w:rsidRPr="00A73342">
              <w:rPr>
                <w:rFonts w:ascii="Arial" w:hAnsi="Arial" w:cs="Arial"/>
                <w:color w:val="000000"/>
                <w:lang w:eastAsia="en-GB"/>
              </w:rPr>
              <w:t>Chief Executive</w:t>
            </w:r>
          </w:p>
        </w:tc>
      </w:tr>
    </w:tbl>
    <w:p w:rsidR="0070402D" w:rsidRPr="00A73342" w:rsidRDefault="0070402D" w:rsidP="0070402D">
      <w:pPr>
        <w:rPr>
          <w:rFonts w:ascii="Arial" w:hAnsi="Arial" w:cs="Arial"/>
          <w:color w:val="000000"/>
          <w:lang w:eastAsia="en-GB"/>
        </w:rPr>
      </w:pPr>
    </w:p>
    <w:p w:rsidR="0070402D" w:rsidRPr="00A73342" w:rsidRDefault="0070402D" w:rsidP="0070402D">
      <w:pPr>
        <w:rPr>
          <w:rFonts w:ascii="Arial" w:hAnsi="Arial" w:cs="Arial"/>
          <w:color w:val="000000"/>
          <w:lang w:eastAsia="en-GB"/>
        </w:rPr>
      </w:pPr>
    </w:p>
    <w:p w:rsidR="0070402D" w:rsidRPr="00A73342" w:rsidRDefault="0070402D" w:rsidP="0070402D">
      <w:pPr>
        <w:pBdr>
          <w:top w:val="single" w:sz="4" w:space="1" w:color="auto"/>
          <w:left w:val="single" w:sz="4" w:space="4" w:color="auto"/>
          <w:bottom w:val="single" w:sz="4" w:space="1" w:color="auto"/>
          <w:right w:val="single" w:sz="4" w:space="4" w:color="auto"/>
        </w:pBdr>
        <w:shd w:val="clear" w:color="auto" w:fill="FFFF99"/>
        <w:rPr>
          <w:rFonts w:ascii="Arial" w:hAnsi="Arial" w:cs="Arial"/>
          <w:color w:val="000000"/>
          <w:lang w:val="en-US" w:eastAsia="en-GB"/>
        </w:rPr>
      </w:pPr>
      <w:r w:rsidRPr="00A73342">
        <w:rPr>
          <w:rFonts w:ascii="Arial" w:hAnsi="Arial" w:cs="Arial"/>
          <w:color w:val="000000"/>
          <w:lang w:eastAsia="en-GB"/>
        </w:rPr>
        <w:t xml:space="preserve">It is a criminal offence to either make a bribe or to receive a bribe.  The Bribery Act 2010 sets out technical definitions for both, however in simple terms a bribe has the following elements: </w:t>
      </w:r>
    </w:p>
    <w:p w:rsidR="0070402D" w:rsidRPr="00A73342" w:rsidRDefault="0070402D" w:rsidP="0070402D">
      <w:pPr>
        <w:pBdr>
          <w:top w:val="single" w:sz="4" w:space="1" w:color="auto"/>
          <w:left w:val="single" w:sz="4" w:space="4" w:color="auto"/>
          <w:bottom w:val="single" w:sz="4" w:space="1" w:color="auto"/>
          <w:right w:val="single" w:sz="4" w:space="4" w:color="auto"/>
        </w:pBdr>
        <w:shd w:val="clear" w:color="auto" w:fill="FFFF99"/>
        <w:rPr>
          <w:rFonts w:ascii="Arial" w:hAnsi="Arial" w:cs="Arial"/>
          <w:color w:val="000000"/>
          <w:lang w:val="en-US" w:eastAsia="en-GB"/>
        </w:rPr>
      </w:pPr>
      <w:r w:rsidRPr="00A73342">
        <w:rPr>
          <w:rFonts w:ascii="Arial" w:hAnsi="Arial" w:cs="Arial"/>
          <w:b/>
          <w:bCs/>
          <w:color w:val="000000"/>
          <w:lang w:eastAsia="en-GB"/>
        </w:rPr>
        <w:t> </w:t>
      </w:r>
    </w:p>
    <w:p w:rsidR="0070402D" w:rsidRPr="00A73342" w:rsidRDefault="0070402D" w:rsidP="0070402D">
      <w:pPr>
        <w:pBdr>
          <w:top w:val="single" w:sz="4" w:space="1" w:color="auto"/>
          <w:left w:val="single" w:sz="4" w:space="4" w:color="auto"/>
          <w:bottom w:val="single" w:sz="4" w:space="1" w:color="auto"/>
          <w:right w:val="single" w:sz="4" w:space="4" w:color="auto"/>
        </w:pBdr>
        <w:shd w:val="clear" w:color="auto" w:fill="FFFF99"/>
        <w:rPr>
          <w:rFonts w:ascii="Arial" w:hAnsi="Arial" w:cs="Arial"/>
          <w:color w:val="000000"/>
          <w:lang w:val="en-US" w:eastAsia="en-GB"/>
        </w:rPr>
      </w:pPr>
      <w:r w:rsidRPr="00A73342">
        <w:rPr>
          <w:rFonts w:ascii="Arial" w:hAnsi="Arial" w:cs="Arial"/>
          <w:color w:val="000000"/>
          <w:lang w:eastAsia="en-GB"/>
        </w:rPr>
        <w:t xml:space="preserve">- </w:t>
      </w:r>
      <w:proofErr w:type="gramStart"/>
      <w:r w:rsidRPr="00A73342">
        <w:rPr>
          <w:rFonts w:ascii="Arial" w:hAnsi="Arial" w:cs="Arial"/>
          <w:color w:val="000000"/>
          <w:lang w:eastAsia="en-GB"/>
        </w:rPr>
        <w:t>to</w:t>
      </w:r>
      <w:proofErr w:type="gramEnd"/>
      <w:r w:rsidRPr="00A73342">
        <w:rPr>
          <w:rFonts w:ascii="Arial" w:hAnsi="Arial" w:cs="Arial"/>
          <w:color w:val="000000"/>
          <w:lang w:eastAsia="en-GB"/>
        </w:rPr>
        <w:t xml:space="preserve"> give/ promise/ offer an advantage (financial or otherwise) to someone, OR</w:t>
      </w:r>
    </w:p>
    <w:p w:rsidR="0070402D" w:rsidRPr="00A73342" w:rsidRDefault="0070402D" w:rsidP="0070402D">
      <w:pPr>
        <w:pBdr>
          <w:top w:val="single" w:sz="4" w:space="1" w:color="auto"/>
          <w:left w:val="single" w:sz="4" w:space="4" w:color="auto"/>
          <w:bottom w:val="single" w:sz="4" w:space="1" w:color="auto"/>
          <w:right w:val="single" w:sz="4" w:space="4" w:color="auto"/>
        </w:pBdr>
        <w:shd w:val="clear" w:color="auto" w:fill="FFFF99"/>
        <w:rPr>
          <w:rFonts w:ascii="Arial" w:hAnsi="Arial" w:cs="Arial"/>
          <w:color w:val="000000"/>
          <w:lang w:val="en-US" w:eastAsia="en-GB"/>
        </w:rPr>
      </w:pPr>
      <w:r w:rsidRPr="00A73342">
        <w:rPr>
          <w:rFonts w:ascii="Arial" w:hAnsi="Arial" w:cs="Arial"/>
          <w:color w:val="000000"/>
          <w:lang w:eastAsia="en-GB"/>
        </w:rPr>
        <w:lastRenderedPageBreak/>
        <w:t xml:space="preserve">- </w:t>
      </w:r>
      <w:proofErr w:type="gramStart"/>
      <w:r w:rsidRPr="00A73342">
        <w:rPr>
          <w:rFonts w:ascii="Arial" w:hAnsi="Arial" w:cs="Arial"/>
          <w:color w:val="000000"/>
          <w:lang w:eastAsia="en-GB"/>
        </w:rPr>
        <w:t>to</w:t>
      </w:r>
      <w:proofErr w:type="gramEnd"/>
      <w:r w:rsidRPr="00A73342">
        <w:rPr>
          <w:rFonts w:ascii="Arial" w:hAnsi="Arial" w:cs="Arial"/>
          <w:color w:val="000000"/>
          <w:lang w:eastAsia="en-GB"/>
        </w:rPr>
        <w:t xml:space="preserve"> request/ agree to receive/ accept an advantage (financial or otherwise) from someone </w:t>
      </w:r>
    </w:p>
    <w:p w:rsidR="0070402D" w:rsidRPr="00A73342" w:rsidRDefault="0070402D" w:rsidP="0070402D">
      <w:pPr>
        <w:pBdr>
          <w:top w:val="single" w:sz="4" w:space="1" w:color="auto"/>
          <w:left w:val="single" w:sz="4" w:space="4" w:color="auto"/>
          <w:bottom w:val="single" w:sz="4" w:space="1" w:color="auto"/>
          <w:right w:val="single" w:sz="4" w:space="4" w:color="auto"/>
        </w:pBdr>
        <w:shd w:val="clear" w:color="auto" w:fill="FFFF99"/>
        <w:rPr>
          <w:rFonts w:ascii="Arial" w:hAnsi="Arial" w:cs="Arial"/>
          <w:color w:val="000000"/>
          <w:lang w:val="en-US" w:eastAsia="en-GB"/>
        </w:rPr>
      </w:pPr>
      <w:r w:rsidRPr="00A73342">
        <w:rPr>
          <w:rFonts w:ascii="Arial" w:hAnsi="Arial" w:cs="Arial"/>
          <w:color w:val="000000"/>
          <w:lang w:eastAsia="en-GB"/>
        </w:rPr>
        <w:t> </w:t>
      </w:r>
    </w:p>
    <w:p w:rsidR="0070402D" w:rsidRPr="00A73342" w:rsidRDefault="0070402D" w:rsidP="0070402D">
      <w:pPr>
        <w:pBdr>
          <w:top w:val="single" w:sz="4" w:space="1" w:color="auto"/>
          <w:left w:val="single" w:sz="4" w:space="4" w:color="auto"/>
          <w:bottom w:val="single" w:sz="4" w:space="1" w:color="auto"/>
          <w:right w:val="single" w:sz="4" w:space="4" w:color="auto"/>
        </w:pBdr>
        <w:shd w:val="clear" w:color="auto" w:fill="FFFF99"/>
        <w:rPr>
          <w:rFonts w:ascii="Arial" w:hAnsi="Arial" w:cs="Arial"/>
          <w:color w:val="000000"/>
          <w:lang w:val="en-US" w:eastAsia="en-GB"/>
        </w:rPr>
      </w:pPr>
      <w:r w:rsidRPr="00A73342">
        <w:rPr>
          <w:rFonts w:ascii="Arial" w:hAnsi="Arial" w:cs="Arial"/>
          <w:color w:val="000000"/>
          <w:u w:val="single"/>
          <w:lang w:eastAsia="en-GB"/>
        </w:rPr>
        <w:t>AND, with the intention</w:t>
      </w:r>
      <w:r w:rsidRPr="00A73342">
        <w:rPr>
          <w:rFonts w:ascii="Arial" w:hAnsi="Arial" w:cs="Arial"/>
          <w:color w:val="000000"/>
          <w:lang w:eastAsia="en-GB"/>
        </w:rPr>
        <w:t xml:space="preserve"> (by either the giver or receiver) to: </w:t>
      </w:r>
    </w:p>
    <w:p w:rsidR="0070402D" w:rsidRPr="00A73342" w:rsidRDefault="0070402D" w:rsidP="0070402D">
      <w:pPr>
        <w:pBdr>
          <w:top w:val="single" w:sz="4" w:space="1" w:color="auto"/>
          <w:left w:val="single" w:sz="4" w:space="4" w:color="auto"/>
          <w:bottom w:val="single" w:sz="4" w:space="1" w:color="auto"/>
          <w:right w:val="single" w:sz="4" w:space="4" w:color="auto"/>
        </w:pBdr>
        <w:shd w:val="clear" w:color="auto" w:fill="FFFF99"/>
        <w:rPr>
          <w:rFonts w:ascii="Arial" w:hAnsi="Arial" w:cs="Arial"/>
          <w:color w:val="000000"/>
          <w:lang w:val="en-US" w:eastAsia="en-GB"/>
        </w:rPr>
      </w:pPr>
      <w:r w:rsidRPr="00A73342">
        <w:rPr>
          <w:rFonts w:ascii="Arial" w:hAnsi="Arial" w:cs="Arial"/>
          <w:color w:val="000000"/>
          <w:lang w:eastAsia="en-GB"/>
        </w:rPr>
        <w:t xml:space="preserve">a) Encourage the recipient to </w:t>
      </w:r>
      <w:r w:rsidRPr="00A73342">
        <w:rPr>
          <w:rFonts w:ascii="Arial" w:hAnsi="Arial" w:cs="Arial"/>
          <w:b/>
          <w:bCs/>
          <w:color w:val="000000"/>
          <w:lang w:eastAsia="en-GB"/>
        </w:rPr>
        <w:t xml:space="preserve">improperly perform </w:t>
      </w:r>
      <w:r w:rsidRPr="00A73342">
        <w:rPr>
          <w:rFonts w:ascii="Arial" w:hAnsi="Arial" w:cs="Arial"/>
          <w:color w:val="000000"/>
          <w:lang w:eastAsia="en-GB"/>
        </w:rPr>
        <w:t>a function or an activity, OR</w:t>
      </w:r>
    </w:p>
    <w:p w:rsidR="0070402D" w:rsidRPr="00A73342" w:rsidRDefault="0070402D" w:rsidP="0070402D">
      <w:pPr>
        <w:pBdr>
          <w:top w:val="single" w:sz="4" w:space="1" w:color="auto"/>
          <w:left w:val="single" w:sz="4" w:space="4" w:color="auto"/>
          <w:bottom w:val="single" w:sz="4" w:space="1" w:color="auto"/>
          <w:right w:val="single" w:sz="4" w:space="4" w:color="auto"/>
        </w:pBdr>
        <w:shd w:val="clear" w:color="auto" w:fill="FFFF99"/>
        <w:rPr>
          <w:rFonts w:ascii="Arial" w:hAnsi="Arial" w:cs="Arial"/>
          <w:color w:val="000000"/>
          <w:lang w:val="en-US" w:eastAsia="en-GB"/>
        </w:rPr>
      </w:pPr>
      <w:r w:rsidRPr="00A73342">
        <w:rPr>
          <w:rFonts w:ascii="Arial" w:hAnsi="Arial" w:cs="Arial"/>
          <w:color w:val="000000"/>
          <w:lang w:eastAsia="en-GB"/>
        </w:rPr>
        <w:t>b) Reward the recipient who has already improperly performed a function or an activity.</w:t>
      </w:r>
    </w:p>
    <w:p w:rsidR="0070402D" w:rsidRPr="00A73342" w:rsidRDefault="0070402D" w:rsidP="0070402D">
      <w:pPr>
        <w:pBdr>
          <w:top w:val="single" w:sz="4" w:space="1" w:color="auto"/>
          <w:left w:val="single" w:sz="4" w:space="4" w:color="auto"/>
          <w:bottom w:val="single" w:sz="4" w:space="1" w:color="auto"/>
          <w:right w:val="single" w:sz="4" w:space="4" w:color="auto"/>
        </w:pBdr>
        <w:shd w:val="clear" w:color="auto" w:fill="FFFF99"/>
        <w:rPr>
          <w:rFonts w:ascii="Arial" w:hAnsi="Arial" w:cs="Arial"/>
          <w:color w:val="000000"/>
          <w:lang w:val="en-US" w:eastAsia="en-GB"/>
        </w:rPr>
      </w:pPr>
      <w:r w:rsidRPr="00A73342">
        <w:rPr>
          <w:rFonts w:ascii="Arial" w:hAnsi="Arial" w:cs="Arial"/>
          <w:color w:val="000000"/>
          <w:lang w:eastAsia="en-GB"/>
        </w:rPr>
        <w:t> </w:t>
      </w:r>
    </w:p>
    <w:p w:rsidR="0070402D" w:rsidRPr="00A73342" w:rsidRDefault="0070402D" w:rsidP="0070402D">
      <w:pPr>
        <w:pBdr>
          <w:top w:val="single" w:sz="4" w:space="1" w:color="auto"/>
          <w:left w:val="single" w:sz="4" w:space="4" w:color="auto"/>
          <w:bottom w:val="single" w:sz="4" w:space="1" w:color="auto"/>
          <w:right w:val="single" w:sz="4" w:space="4" w:color="auto"/>
        </w:pBdr>
        <w:shd w:val="clear" w:color="auto" w:fill="FFFF99"/>
        <w:rPr>
          <w:rFonts w:ascii="Arial" w:hAnsi="Arial" w:cs="Arial"/>
          <w:color w:val="000000"/>
          <w:lang w:val="en-US" w:eastAsia="en-GB"/>
        </w:rPr>
      </w:pPr>
      <w:r w:rsidRPr="00A73342">
        <w:rPr>
          <w:rFonts w:ascii="Arial" w:hAnsi="Arial" w:cs="Arial"/>
          <w:color w:val="000000"/>
          <w:lang w:eastAsia="en-GB"/>
        </w:rPr>
        <w:t>It is also an offence when it is known by the giver or receiver that acceptance of the advantage would itself constitute improper performance of a relevant function or activity.  An example of this would be the offer or acceptance of hospitality &amp; entertainment that goes beyond the limits of what is considered modest, normal and reasonable in the circumstances, as defined by the relevant code of conduct.</w:t>
      </w:r>
    </w:p>
    <w:p w:rsidR="0070402D" w:rsidRPr="00A73342" w:rsidRDefault="0070402D" w:rsidP="0070402D">
      <w:pPr>
        <w:pBdr>
          <w:top w:val="single" w:sz="4" w:space="1" w:color="auto"/>
          <w:left w:val="single" w:sz="4" w:space="4" w:color="auto"/>
          <w:bottom w:val="single" w:sz="4" w:space="1" w:color="auto"/>
          <w:right w:val="single" w:sz="4" w:space="4" w:color="auto"/>
        </w:pBdr>
        <w:shd w:val="clear" w:color="auto" w:fill="FFFF99"/>
        <w:rPr>
          <w:rFonts w:ascii="Arial" w:hAnsi="Arial" w:cs="Arial"/>
          <w:color w:val="000000"/>
          <w:lang w:val="en-US" w:eastAsia="en-GB"/>
        </w:rPr>
      </w:pPr>
      <w:r w:rsidRPr="00A73342">
        <w:rPr>
          <w:rFonts w:ascii="Arial" w:hAnsi="Arial" w:cs="Arial"/>
          <w:color w:val="000000"/>
          <w:lang w:eastAsia="en-GB"/>
        </w:rPr>
        <w:t> </w:t>
      </w:r>
    </w:p>
    <w:p w:rsidR="0070402D" w:rsidRPr="00A73342" w:rsidRDefault="0070402D" w:rsidP="0070402D">
      <w:pPr>
        <w:pBdr>
          <w:top w:val="single" w:sz="4" w:space="1" w:color="auto"/>
          <w:left w:val="single" w:sz="4" w:space="4" w:color="auto"/>
          <w:bottom w:val="single" w:sz="4" w:space="1" w:color="auto"/>
          <w:right w:val="single" w:sz="4" w:space="4" w:color="auto"/>
        </w:pBdr>
        <w:shd w:val="clear" w:color="auto" w:fill="FFFF99"/>
        <w:rPr>
          <w:rFonts w:ascii="Arial" w:hAnsi="Arial" w:cs="Arial"/>
          <w:color w:val="000000"/>
          <w:lang w:val="en-US" w:eastAsia="en-GB"/>
        </w:rPr>
      </w:pPr>
      <w:r w:rsidRPr="00A73342">
        <w:rPr>
          <w:rFonts w:ascii="Arial" w:hAnsi="Arial" w:cs="Arial"/>
          <w:color w:val="000000"/>
          <w:lang w:eastAsia="en-GB"/>
        </w:rPr>
        <w:t xml:space="preserve">When bribery happens it leads to </w:t>
      </w:r>
      <w:r w:rsidRPr="00A73342">
        <w:rPr>
          <w:rFonts w:ascii="Arial" w:hAnsi="Arial" w:cs="Arial"/>
          <w:b/>
          <w:bCs/>
          <w:color w:val="000000"/>
          <w:lang w:eastAsia="en-GB"/>
        </w:rPr>
        <w:t>corruption</w:t>
      </w:r>
      <w:r w:rsidRPr="00A73342">
        <w:rPr>
          <w:rFonts w:ascii="Arial" w:hAnsi="Arial" w:cs="Arial"/>
          <w:color w:val="000000"/>
          <w:lang w:eastAsia="en-GB"/>
        </w:rPr>
        <w:t xml:space="preserve">.  This is where people abuse their position for their personal benefit/ reasons, rather than properly performing their role for the benefit of the Board and the stakeholders it serves.  </w:t>
      </w:r>
    </w:p>
    <w:p w:rsidR="0070402D" w:rsidRPr="00A73342" w:rsidRDefault="0070402D" w:rsidP="0070402D">
      <w:pPr>
        <w:rPr>
          <w:rFonts w:ascii="Arial" w:hAnsi="Arial" w:cs="Arial"/>
        </w:rPr>
      </w:pPr>
    </w:p>
    <w:p w:rsidR="0070402D" w:rsidRPr="00A73342" w:rsidRDefault="0070402D" w:rsidP="0070402D">
      <w:pPr>
        <w:rPr>
          <w:rFonts w:ascii="Arial" w:hAnsi="Arial" w:cs="Arial"/>
        </w:rPr>
      </w:pPr>
    </w:p>
    <w:p w:rsidR="0070402D" w:rsidRPr="00FB49A9" w:rsidRDefault="0070402D" w:rsidP="0070402D">
      <w:pPr>
        <w:rPr>
          <w:rFonts w:ascii="Arial" w:hAnsi="Arial" w:cs="Arial"/>
          <w:b/>
        </w:rPr>
      </w:pPr>
    </w:p>
    <w:p w:rsidR="00690146" w:rsidRDefault="00690146"/>
    <w:sectPr w:rsidR="00690146" w:rsidSect="00FB05D5">
      <w:footerReference w:type="default" r:id="rId8"/>
      <w:footerReference w:type="first" r:id="rId9"/>
      <w:pgSz w:w="11906" w:h="16838"/>
      <w:pgMar w:top="1440" w:right="1701" w:bottom="1440" w:left="1701" w:header="709" w:footer="709" w:gutter="0"/>
      <w:cols w:space="708"/>
      <w:titlePg/>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229" w:rsidRDefault="0070402D" w:rsidP="00504229">
    <w:pPr>
      <w:pStyle w:val="Footer"/>
      <w:jc w:val="center"/>
      <w:rPr>
        <w:rFonts w:cs="Arial"/>
        <w:b/>
      </w:rPr>
    </w:pPr>
    <w:r>
      <w:rPr>
        <w:rStyle w:val="PageNumber"/>
        <w:b/>
      </w:rPr>
      <w:t>______________________________________________________________________</w:t>
    </w:r>
    <w:r>
      <w:rPr>
        <w:rStyle w:val="PageNumber"/>
        <w:b/>
      </w:rPr>
      <w:fldChar w:fldCharType="begin"/>
    </w:r>
    <w:r>
      <w:rPr>
        <w:rStyle w:val="PageNumber"/>
        <w:b/>
      </w:rPr>
      <w:instrText xml:space="preserve"> PAGE </w:instrText>
    </w:r>
    <w:r>
      <w:rPr>
        <w:rStyle w:val="PageNumber"/>
        <w:b/>
      </w:rPr>
      <w:fldChar w:fldCharType="separate"/>
    </w:r>
    <w:r>
      <w:rPr>
        <w:rStyle w:val="PageNumber"/>
        <w:b/>
        <w:noProof/>
      </w:rPr>
      <w:t>2</w:t>
    </w:r>
    <w:r>
      <w:rPr>
        <w:rStyle w:val="PageNumber"/>
        <w:b/>
      </w:rPr>
      <w:fldChar w:fldCharType="end"/>
    </w:r>
  </w:p>
  <w:p w:rsidR="00000000" w:rsidRDefault="0070402D">
    <w:pPr>
      <w:pStyle w:val="Title"/>
      <w:ind w:right="184"/>
      <w:outlineLvl w:val="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229" w:rsidRDefault="0070402D" w:rsidP="001F6208">
    <w:pPr>
      <w:pStyle w:val="Footer"/>
      <w:jc w:val="center"/>
      <w:rPr>
        <w:rFonts w:cs="Arial"/>
        <w:b/>
      </w:rPr>
    </w:pPr>
    <w:r>
      <w:rPr>
        <w:rStyle w:val="PageNumber"/>
        <w:b/>
      </w:rPr>
      <w:t>______________________________________________________________________</w:t>
    </w:r>
    <w:r>
      <w:rPr>
        <w:rStyle w:val="PageNumber"/>
        <w:b/>
      </w:rPr>
      <w:fldChar w:fldCharType="begin"/>
    </w:r>
    <w:r>
      <w:rPr>
        <w:rStyle w:val="PageNumber"/>
        <w:b/>
      </w:rPr>
      <w:instrText xml:space="preserve"> PAGE </w:instrText>
    </w:r>
    <w:r>
      <w:rPr>
        <w:rStyle w:val="PageNumber"/>
        <w:b/>
      </w:rPr>
      <w:fldChar w:fldCharType="separate"/>
    </w:r>
    <w:r>
      <w:rPr>
        <w:rStyle w:val="PageNumber"/>
        <w:b/>
        <w:noProof/>
      </w:rPr>
      <w:t>1</w:t>
    </w:r>
    <w:r>
      <w:rPr>
        <w:rStyle w:val="PageNumber"/>
        <w:b/>
      </w:rPr>
      <w:fldChar w:fldCharType="end"/>
    </w:r>
  </w:p>
  <w:p w:rsidR="00504229" w:rsidRDefault="0070402D" w:rsidP="001F6208">
    <w:pPr>
      <w:ind w:right="184" w:hanging="567"/>
      <w:jc w:val="center"/>
      <w:rPr>
        <w:rFonts w:ascii="Arial" w:hAnsi="Arial" w:cs="Arial"/>
        <w:sz w:val="20"/>
        <w:szCs w:val="20"/>
      </w:rPr>
    </w:pPr>
    <w:r>
      <w:rPr>
        <w:noProof/>
        <w:lang w:eastAsia="en-GB"/>
      </w:rPr>
      <w:drawing>
        <wp:anchor distT="0" distB="0" distL="114300" distR="114300" simplePos="0" relativeHeight="251661312"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2"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pic:spPr>
              </pic:pic>
            </a:graphicData>
          </a:graphic>
        </wp:anchor>
      </w:drawing>
    </w:r>
  </w:p>
  <w:p w:rsidR="00504229" w:rsidRPr="002713EF" w:rsidRDefault="0070402D" w:rsidP="001F6208">
    <w:pPr>
      <w:pStyle w:val="Title"/>
      <w:ind w:right="184" w:hanging="567"/>
      <w:jc w:val="left"/>
      <w:outlineLvl w:val="0"/>
      <w:rPr>
        <w:sz w:val="18"/>
        <w:szCs w:val="18"/>
      </w:rPr>
    </w:pPr>
    <w:r w:rsidRPr="002713EF">
      <w:rPr>
        <w:sz w:val="18"/>
        <w:szCs w:val="18"/>
      </w:rPr>
      <w:t>The Golden Jubilee Foundation is the new brand name for the NHS National Waiting Times Centre.</w:t>
    </w:r>
  </w:p>
  <w:p w:rsidR="00000000" w:rsidRDefault="0070402D">
    <w:pPr>
      <w:pStyle w:val="Title"/>
      <w:ind w:right="184" w:hanging="567"/>
      <w:outlineLvl w:val="0"/>
      <w:rPr>
        <w:sz w:val="18"/>
        <w:szCs w:val="18"/>
      </w:rPr>
    </w:pPr>
    <w:smartTag w:uri="urn:schemas-microsoft-com:office:smarttags" w:element="place">
      <w:smartTag w:uri="urn:schemas-microsoft-com:office:smarttags" w:element="PlaceName">
        <w:r w:rsidRPr="002713EF">
          <w:rPr>
            <w:sz w:val="18"/>
            <w:szCs w:val="18"/>
          </w:rPr>
          <w:t>Golden</w:t>
        </w:r>
      </w:smartTag>
      <w:r w:rsidRPr="002713EF">
        <w:rPr>
          <w:sz w:val="18"/>
          <w:szCs w:val="18"/>
        </w:rPr>
        <w:t xml:space="preserve"> </w:t>
      </w:r>
      <w:smartTag w:uri="urn:schemas-microsoft-com:office:smarttags" w:element="PlaceType">
        <w:r w:rsidRPr="002713EF">
          <w:rPr>
            <w:sz w:val="18"/>
            <w:szCs w:val="18"/>
          </w:rPr>
          <w:t>Jubilee</w:t>
        </w:r>
      </w:smartTag>
      <w:r w:rsidRPr="002713EF">
        <w:rPr>
          <w:sz w:val="18"/>
          <w:szCs w:val="18"/>
        </w:rPr>
        <w:t xml:space="preserve"> </w:t>
      </w:r>
      <w:smartTag w:uri="urn:schemas-microsoft-com:office:smarttags" w:element="PlaceType">
        <w:r w:rsidRPr="002713EF">
          <w:rPr>
            <w:sz w:val="18"/>
            <w:szCs w:val="18"/>
          </w:rPr>
          <w:t>National</w:t>
        </w:r>
      </w:smartTag>
      <w:r w:rsidRPr="002713EF">
        <w:rPr>
          <w:sz w:val="18"/>
          <w:szCs w:val="18"/>
        </w:rPr>
        <w:t xml:space="preserve"> </w:t>
      </w:r>
      <w:smartTag w:uri="urn:schemas-microsoft-com:office:smarttags" w:element="PlaceType">
        <w:r w:rsidRPr="002713EF">
          <w:rPr>
            <w:sz w:val="18"/>
            <w:szCs w:val="18"/>
          </w:rPr>
          <w:t>Hospital</w:t>
        </w:r>
      </w:smartTag>
    </w:smartTag>
    <w:r w:rsidRPr="002713EF">
      <w:rPr>
        <w:sz w:val="18"/>
        <w:szCs w:val="18"/>
      </w:rPr>
      <w:t xml:space="preserve"> Charity Number: SC045146</w:t>
    </w:r>
  </w:p>
  <w:p w:rsidR="00504229" w:rsidRDefault="0070402D" w:rsidP="001F6208">
    <w:pPr>
      <w:pStyle w:val="Footer"/>
      <w:jc w:val="right"/>
    </w:pPr>
    <w:r w:rsidRPr="00760502">
      <w:rPr>
        <w:noProof/>
        <w:lang w:val="en-US"/>
      </w:rPr>
      <w:pict>
        <v:line id="_x0000_s1025" style="position:absolute;left:0;text-align:left;z-index:251660288" from="112.05pt,235.7pt" to="551.25pt,235.7pt" o:allowincell="f"/>
      </w:pict>
    </w:r>
  </w:p>
  <w:p w:rsidR="00504229" w:rsidRDefault="0070402D">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AA0B32"/>
    <w:multiLevelType w:val="multilevel"/>
    <w:tmpl w:val="692AD2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0"/>
    <o:shapelayout v:ext="edit">
      <o:idmap v:ext="edit" data="1"/>
    </o:shapelayout>
  </w:hdrShapeDefaults>
  <w:compat/>
  <w:rsids>
    <w:rsidRoot w:val="0070402D"/>
    <w:rsid w:val="002D21F2"/>
    <w:rsid w:val="004B64C0"/>
    <w:rsid w:val="004D7A20"/>
    <w:rsid w:val="005365FB"/>
    <w:rsid w:val="00690146"/>
    <w:rsid w:val="0070402D"/>
    <w:rsid w:val="00746015"/>
    <w:rsid w:val="0081009E"/>
    <w:rsid w:val="00850542"/>
    <w:rsid w:val="00882587"/>
    <w:rsid w:val="008B4736"/>
    <w:rsid w:val="0095025A"/>
    <w:rsid w:val="00B01F6E"/>
    <w:rsid w:val="00CB6010"/>
    <w:rsid w:val="00E14156"/>
    <w:rsid w:val="00E678FA"/>
    <w:rsid w:val="00E83866"/>
    <w:rsid w:val="00F835AD"/>
    <w:rsid w:val="00FC081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02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0402D"/>
    <w:pPr>
      <w:tabs>
        <w:tab w:val="center" w:pos="4153"/>
        <w:tab w:val="right" w:pos="8306"/>
      </w:tabs>
    </w:pPr>
  </w:style>
  <w:style w:type="character" w:customStyle="1" w:styleId="FooterChar">
    <w:name w:val="Footer Char"/>
    <w:basedOn w:val="DefaultParagraphFont"/>
    <w:link w:val="Footer"/>
    <w:uiPriority w:val="99"/>
    <w:rsid w:val="0070402D"/>
    <w:rPr>
      <w:rFonts w:ascii="Times New Roman" w:eastAsia="Times New Roman" w:hAnsi="Times New Roman" w:cs="Times New Roman"/>
      <w:sz w:val="24"/>
      <w:szCs w:val="24"/>
    </w:rPr>
  </w:style>
  <w:style w:type="paragraph" w:styleId="Title">
    <w:name w:val="Title"/>
    <w:basedOn w:val="Normal"/>
    <w:link w:val="TitleChar"/>
    <w:uiPriority w:val="99"/>
    <w:qFormat/>
    <w:rsid w:val="0070402D"/>
    <w:pPr>
      <w:jc w:val="center"/>
    </w:pPr>
    <w:rPr>
      <w:rFonts w:ascii="Arial" w:hAnsi="Arial" w:cs="Arial"/>
      <w:b/>
      <w:bCs/>
      <w:sz w:val="22"/>
      <w:szCs w:val="22"/>
      <w:u w:val="single"/>
      <w:lang w:val="en-US"/>
    </w:rPr>
  </w:style>
  <w:style w:type="character" w:customStyle="1" w:styleId="TitleChar">
    <w:name w:val="Title Char"/>
    <w:basedOn w:val="DefaultParagraphFont"/>
    <w:link w:val="Title"/>
    <w:uiPriority w:val="99"/>
    <w:rsid w:val="0070402D"/>
    <w:rPr>
      <w:rFonts w:ascii="Arial" w:eastAsia="Times New Roman" w:hAnsi="Arial" w:cs="Arial"/>
      <w:b/>
      <w:bCs/>
      <w:u w:val="single"/>
      <w:lang w:val="en-US"/>
    </w:rPr>
  </w:style>
  <w:style w:type="character" w:styleId="PageNumber">
    <w:name w:val="page number"/>
    <w:basedOn w:val="DefaultParagraphFont"/>
    <w:uiPriority w:val="99"/>
    <w:rsid w:val="0070402D"/>
    <w:rPr>
      <w:rFonts w:cs="Times New Roman"/>
    </w:rPr>
  </w:style>
  <w:style w:type="paragraph" w:styleId="Header">
    <w:name w:val="header"/>
    <w:basedOn w:val="Normal"/>
    <w:link w:val="HeaderChar"/>
    <w:rsid w:val="0070402D"/>
    <w:pPr>
      <w:tabs>
        <w:tab w:val="center" w:pos="4153"/>
        <w:tab w:val="right" w:pos="8306"/>
      </w:tabs>
    </w:pPr>
    <w:rPr>
      <w:rFonts w:ascii="Arial" w:hAnsi="Arial"/>
      <w:sz w:val="22"/>
      <w:szCs w:val="20"/>
    </w:rPr>
  </w:style>
  <w:style w:type="character" w:customStyle="1" w:styleId="HeaderChar">
    <w:name w:val="Header Char"/>
    <w:basedOn w:val="DefaultParagraphFont"/>
    <w:link w:val="Header"/>
    <w:rsid w:val="0070402D"/>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ublicstandardscommissioner.org.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fs.scot.nhs.uk/index.php" TargetMode="External"/><Relationship Id="rId11" Type="http://schemas.openxmlformats.org/officeDocument/2006/relationships/theme" Target="theme/theme1.xml"/><Relationship Id="rId5" Type="http://schemas.openxmlformats.org/officeDocument/2006/relationships/hyperlink" Target="http://www.nhslothian.scot.nhs.uk/OurOrganisation/KeyDocuments/Pages/Anti-Bribery-Statement.aspx"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477</Words>
  <Characters>2722</Characters>
  <Application>Microsoft Office Word</Application>
  <DocSecurity>0</DocSecurity>
  <Lines>22</Lines>
  <Paragraphs>6</Paragraphs>
  <ScaleCrop>false</ScaleCrop>
  <Company>GJNH</Company>
  <LinksUpToDate>false</LinksUpToDate>
  <CharactersWithSpaces>3193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scotts2</dc:creator>
  <cp:lastModifiedBy>scotts2</cp:lastModifiedBy>
  <cp:revision>1</cp:revision>
  <dcterms:created xsi:type="dcterms:W3CDTF">2018-03-22T16:44:00Z</dcterms:created>
  <dcterms:modified xsi:type="dcterms:W3CDTF">2018-03-22T16:51:00Z</dcterms:modified>
</cp:coreProperties>
</file>